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sidR="003448E9">
                <w:rPr>
                  <w:rFonts w:asciiTheme="majorHAnsi" w:hAnsiTheme="majorHAnsi"/>
                  <w:sz w:val="20"/>
                  <w:szCs w:val="20"/>
                </w:rPr>
                <w:t>NHP40 (2015)</w:t>
              </w:r>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ermStart w:id="240651404" w:edGrp="everyone"/>
    <w:p w:rsidR="00AF3758" w:rsidRPr="00592A95" w:rsidRDefault="00AE19D4"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5F12D0">
            <w:rPr>
              <w:rFonts w:ascii="MS Gothic" w:eastAsia="MS Gothic" w:hAnsi="MS Gothic" w:hint="eastAsia"/>
            </w:rPr>
            <w:t>☒</w:t>
          </w:r>
        </w:sdtContent>
      </w:sdt>
      <w:permEnd w:id="240651404"/>
      <w:r w:rsidR="000232AB">
        <w:rPr>
          <w:rFonts w:asciiTheme="majorHAnsi" w:hAnsiTheme="majorHAnsi" w:cs="Arial"/>
          <w:b/>
          <w:sz w:val="20"/>
          <w:szCs w:val="20"/>
        </w:rPr>
        <w:t xml:space="preserve"> </w:t>
      </w:r>
      <w:proofErr w:type="gramStart"/>
      <w:r w:rsidR="000232AB">
        <w:rPr>
          <w:rFonts w:asciiTheme="majorHAnsi" w:hAnsiTheme="majorHAnsi" w:cs="Arial"/>
          <w:b/>
          <w:sz w:val="20"/>
          <w:szCs w:val="20"/>
        </w:rPr>
        <w:t>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w:t>
      </w:r>
      <w:r w:rsidR="0015435B" w:rsidRPr="005C0CF4">
        <w:rPr>
          <w:rFonts w:asciiTheme="majorHAnsi" w:hAnsiTheme="majorHAnsi" w:cs="Arial"/>
          <w:sz w:val="20"/>
          <w:szCs w:val="20"/>
        </w:rPr>
        <w:t>Print 1 copy for signatures and save 1 electronic copy.</w:t>
      </w:r>
      <w:proofErr w:type="gramEnd"/>
      <w:r w:rsidR="001F7398">
        <w:rPr>
          <w:rFonts w:asciiTheme="majorHAnsi" w:hAnsiTheme="majorHAnsi" w:cs="Arial"/>
          <w:sz w:val="20"/>
          <w:szCs w:val="20"/>
        </w:rPr>
        <w:t xml:space="preserve"> </w:t>
      </w:r>
      <w:bookmarkStart w:id="0" w:name="_GoBack"/>
      <w:bookmarkEnd w:id="0"/>
    </w:p>
    <w:permStart w:id="796748324" w:edGrp="everyone"/>
    <w:p w:rsidR="001F5E9E" w:rsidRPr="001F5E9E" w:rsidRDefault="00AE19D4"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796748324"/>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CA6230" w:rsidRPr="002A654D">
          <w:rPr>
            <w:rStyle w:val="Hyperlink"/>
            <w:rFonts w:asciiTheme="majorHAnsi" w:hAnsiTheme="majorHAnsi" w:cs="Arial"/>
            <w:sz w:val="20"/>
            <w:szCs w:val="20"/>
          </w:rPr>
          <w:t>pheath@astate.edu</w:t>
        </w:r>
      </w:hyperlink>
    </w:p>
    <w:p w:rsidR="001F5E9E" w:rsidRDefault="001F5E9E" w:rsidP="00AF3758">
      <w:pPr>
        <w:rPr>
          <w:rFonts w:asciiTheme="majorHAnsi" w:hAnsiTheme="majorHAnsi"/>
        </w:rPr>
      </w:pPr>
    </w:p>
    <w:p w:rsidR="0009788F" w:rsidRPr="00592A95" w:rsidRDefault="0009788F"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AE19D4" w:rsidP="00016FE7">
            <w:pPr>
              <w:rPr>
                <w:rFonts w:asciiTheme="majorHAnsi" w:hAnsiTheme="majorHAnsi"/>
                <w:sz w:val="20"/>
                <w:szCs w:val="20"/>
              </w:rPr>
            </w:pPr>
            <w:sdt>
              <w:sdtPr>
                <w:rPr>
                  <w:rFonts w:asciiTheme="majorHAnsi" w:hAnsiTheme="majorHAnsi"/>
                  <w:sz w:val="20"/>
                  <w:szCs w:val="20"/>
                </w:rPr>
                <w:id w:val="-356667795"/>
                <w:showingPlcHdr/>
              </w:sdtPr>
              <w:sdtEndPr/>
              <w:sdtContent>
                <w:permStart w:id="1489795298"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1489795298"/>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529897749"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29897749"/>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AE19D4" w:rsidP="00016FE7">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37572745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375727453"/>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40746634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07466348"/>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AE19D4" w:rsidP="00DB398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87906045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879060456"/>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9459530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94595305"/>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AE19D4" w:rsidP="00016FE7">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95303603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953036033"/>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29318632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93186321"/>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AE19D4" w:rsidP="00DB398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41275814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412758146"/>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94765447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947654471"/>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AE19D4"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35020091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350200912"/>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2564843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5648432"/>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AE19D4"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95828489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958284891"/>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36335111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363351111"/>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AE19D4"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81894161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818941610"/>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9170154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1701541"/>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AE19D4"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207221292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072212927"/>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55354593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553545932"/>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sdt>
          <w:sdtPr>
            <w:rPr>
              <w:rFonts w:asciiTheme="majorHAnsi" w:hAnsiTheme="majorHAnsi" w:cs="Arial"/>
              <w:sz w:val="20"/>
              <w:szCs w:val="20"/>
            </w:rPr>
            <w:id w:val="1890917393"/>
          </w:sdtPr>
          <w:sdtEndPr/>
          <w:sdtContent>
            <w:p w:rsidR="006E6FEC" w:rsidRDefault="005F12D0"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Pam Towery; </w:t>
              </w:r>
              <w:hyperlink r:id="rId9" w:history="1">
                <w:r w:rsidRPr="00EE3896">
                  <w:rPr>
                    <w:rStyle w:val="Hyperlink"/>
                    <w:rFonts w:asciiTheme="majorHAnsi" w:hAnsiTheme="majorHAnsi" w:cs="Arial"/>
                    <w:sz w:val="20"/>
                    <w:szCs w:val="20"/>
                  </w:rPr>
                  <w:t>ptowery@astate.edu</w:t>
                </w:r>
              </w:hyperlink>
              <w:r>
                <w:rPr>
                  <w:rFonts w:asciiTheme="majorHAnsi" w:hAnsiTheme="majorHAnsi" w:cs="Arial"/>
                  <w:sz w:val="20"/>
                  <w:szCs w:val="20"/>
                </w:rPr>
                <w:t>; 870-680-4688</w:t>
              </w:r>
            </w:p>
          </w:sdtContent>
        </w:sdt>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sdt>
      <w:sdtPr>
        <w:rPr>
          <w:rFonts w:asciiTheme="majorHAnsi" w:hAnsiTheme="majorHAnsi" w:cs="Arial"/>
          <w:sz w:val="20"/>
          <w:szCs w:val="20"/>
        </w:rPr>
        <w:id w:val="-1727446625"/>
      </w:sdtPr>
      <w:sdtEndPr/>
      <w:sdtContent>
        <w:p w:rsidR="002E3FC9" w:rsidRPr="001B0062" w:rsidRDefault="001B0062" w:rsidP="001B0062">
          <w:pPr>
            <w:rPr>
              <w:rFonts w:asciiTheme="majorHAnsi" w:hAnsiTheme="majorHAnsi" w:cs="Arial"/>
              <w:sz w:val="20"/>
              <w:szCs w:val="20"/>
            </w:rPr>
          </w:pPr>
          <w:proofErr w:type="gramStart"/>
          <w:r w:rsidRPr="001B0062">
            <w:rPr>
              <w:rFonts w:asciiTheme="majorHAnsi" w:hAnsiTheme="majorHAnsi" w:cs="Arial"/>
              <w:b/>
              <w:sz w:val="20"/>
              <w:szCs w:val="20"/>
            </w:rPr>
            <w:t>NSP 4543.</w:t>
          </w:r>
          <w:proofErr w:type="gramEnd"/>
          <w:r w:rsidRPr="001B0062">
            <w:rPr>
              <w:rFonts w:asciiTheme="majorHAnsi" w:hAnsiTheme="majorHAnsi" w:cs="Arial"/>
              <w:b/>
              <w:sz w:val="20"/>
              <w:szCs w:val="20"/>
            </w:rPr>
            <w:t xml:space="preserve"> Practicum </w:t>
          </w:r>
          <w:proofErr w:type="gramStart"/>
          <w:r w:rsidRPr="001B0062">
            <w:rPr>
              <w:rFonts w:asciiTheme="majorHAnsi" w:hAnsiTheme="majorHAnsi" w:cs="Arial"/>
              <w:b/>
              <w:sz w:val="20"/>
              <w:szCs w:val="20"/>
            </w:rPr>
            <w:t xml:space="preserve">IV  </w:t>
          </w:r>
          <w:r w:rsidRPr="001B0062">
            <w:rPr>
              <w:rFonts w:asciiTheme="majorHAnsi" w:hAnsiTheme="majorHAnsi" w:cs="Arial"/>
              <w:sz w:val="20"/>
              <w:szCs w:val="20"/>
            </w:rPr>
            <w:t>Supervised</w:t>
          </w:r>
          <w:proofErr w:type="gramEnd"/>
          <w:r w:rsidRPr="001B0062">
            <w:rPr>
              <w:rFonts w:asciiTheme="majorHAnsi" w:hAnsiTheme="majorHAnsi" w:cs="Arial"/>
              <w:sz w:val="20"/>
              <w:szCs w:val="20"/>
            </w:rPr>
            <w:t xml:space="preserve"> practice in clinical settings.  Healthcare facility rotations provide experiences in application of medical nutrition therapy and the nutrition care process in acute care, long-term care and outpatient settings.  </w:t>
          </w:r>
          <w:proofErr w:type="gramStart"/>
          <w:r w:rsidRPr="001B0062">
            <w:rPr>
              <w:rFonts w:asciiTheme="majorHAnsi" w:hAnsiTheme="majorHAnsi" w:cs="Arial"/>
              <w:sz w:val="20"/>
              <w:szCs w:val="20"/>
            </w:rPr>
            <w:t>Prerequisites, Admission to the Nutritional Science Program, NS 4413, NS 4453, NS 4553, NSP 4433 and STAT 3233.</w:t>
          </w:r>
          <w:proofErr w:type="gramEnd"/>
          <w:r w:rsidRPr="001B0062">
            <w:rPr>
              <w:rFonts w:asciiTheme="majorHAnsi" w:hAnsiTheme="majorHAnsi" w:cs="Arial"/>
              <w:sz w:val="20"/>
              <w:szCs w:val="20"/>
            </w:rPr>
            <w:t xml:space="preserve"> </w:t>
          </w:r>
          <w:proofErr w:type="gramStart"/>
          <w:r w:rsidRPr="001B0062">
            <w:rPr>
              <w:rFonts w:asciiTheme="majorHAnsi" w:hAnsiTheme="majorHAnsi" w:cs="Arial"/>
              <w:sz w:val="20"/>
              <w:szCs w:val="20"/>
            </w:rPr>
            <w:t>Spring.</w:t>
          </w:r>
          <w:proofErr w:type="gramEnd"/>
          <w:r w:rsidRPr="001B0062">
            <w:rPr>
              <w:rFonts w:asciiTheme="majorHAnsi" w:hAnsiTheme="majorHAnsi" w:cs="Arial"/>
              <w:sz w:val="20"/>
              <w:szCs w:val="20"/>
            </w:rPr>
            <w:t xml:space="preserve"> </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p>
    <w:sdt>
      <w:sdtPr>
        <w:rPr>
          <w:rFonts w:asciiTheme="majorHAnsi" w:hAnsiTheme="majorHAnsi" w:cs="Arial"/>
          <w:sz w:val="20"/>
          <w:szCs w:val="20"/>
        </w:rPr>
        <w:id w:val="1731260334"/>
        <w:date w:fullDate="2016-07-01T00:00:00Z">
          <w:dateFormat w:val="M/d/yyyy"/>
          <w:lid w:val="en-US"/>
          <w:storeMappedDataAs w:val="dateTime"/>
          <w:calendar w:val="gregorian"/>
        </w:date>
      </w:sdtPr>
      <w:sdtEndPr/>
      <w:sdtContent>
        <w:p w:rsidR="002E3FC9" w:rsidRDefault="005F12D0"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7/1/2016</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proofErr w:type="gramStart"/>
      <w:r>
        <w:rPr>
          <w:rFonts w:asciiTheme="majorHAnsi" w:hAnsiTheme="majorHAnsi" w:cs="Arial"/>
          <w:b/>
          <w:sz w:val="20"/>
          <w:szCs w:val="20"/>
        </w:rPr>
        <w:t>4.</w:t>
      </w:r>
      <w:r w:rsidR="000A7C2E" w:rsidRPr="005813B9">
        <w:rPr>
          <w:rFonts w:asciiTheme="majorHAnsi" w:hAnsiTheme="majorHAnsi" w:cs="Arial"/>
          <w:b/>
          <w:sz w:val="20"/>
          <w:szCs w:val="20"/>
        </w:rPr>
        <w:t>Justification</w:t>
      </w:r>
      <w:proofErr w:type="gramEnd"/>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sdt>
          <w:sdtPr>
            <w:rPr>
              <w:rFonts w:asciiTheme="majorHAnsi" w:hAnsiTheme="majorHAnsi" w:cs="Arial"/>
              <w:sz w:val="20"/>
              <w:szCs w:val="20"/>
            </w:rPr>
            <w:id w:val="478576670"/>
          </w:sdtPr>
          <w:sdtEndPr/>
          <w:sdtContent>
            <w:p w:rsidR="002E3FC9" w:rsidRDefault="005F12D0"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Rewording course description for clarification</w:t>
              </w:r>
            </w:p>
          </w:sdtContent>
        </w:sdt>
      </w:sdtContent>
    </w:sdt>
    <w:p w:rsidR="00CD7510" w:rsidRDefault="00CD7510">
      <w:pPr>
        <w:rPr>
          <w:rFonts w:asciiTheme="majorHAnsi" w:hAnsiTheme="majorHAnsi" w:cs="Arial"/>
          <w:sz w:val="20"/>
          <w:szCs w:val="20"/>
        </w:rPr>
      </w:pP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rsidTr="00781FAA">
        <w:tc>
          <w:tcPr>
            <w:tcW w:w="11016" w:type="dxa"/>
            <w:shd w:val="clear" w:color="auto" w:fill="D9D9D9" w:themeFill="background1" w:themeFillShade="D9"/>
          </w:tcPr>
          <w:p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781FAA">
        <w:tc>
          <w:tcPr>
            <w:tcW w:w="11016" w:type="dxa"/>
            <w:shd w:val="clear" w:color="auto" w:fill="F2F2F2" w:themeFill="background1" w:themeFillShade="F2"/>
          </w:tcPr>
          <w:p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781FAA">
            <w:pPr>
              <w:rPr>
                <w:rFonts w:ascii="Times New Roman" w:hAnsi="Times New Roman" w:cs="Times New Roman"/>
                <w:b/>
                <w:color w:val="FF0000"/>
                <w:sz w:val="14"/>
                <w:szCs w:val="24"/>
              </w:rPr>
            </w:pPr>
          </w:p>
          <w:p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499E228" wp14:editId="6E85E3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781FAA">
            <w:pPr>
              <w:tabs>
                <w:tab w:val="left" w:pos="360"/>
                <w:tab w:val="left" w:pos="720"/>
              </w:tabs>
              <w:rPr>
                <w:rFonts w:asciiTheme="majorHAnsi" w:hAnsiTheme="majorHAnsi"/>
                <w:sz w:val="18"/>
                <w:szCs w:val="18"/>
              </w:rPr>
            </w:pPr>
          </w:p>
        </w:tc>
      </w:tr>
    </w:tbl>
    <w:p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CD7510" w:rsidRPr="008426D1" w:rsidRDefault="004707C5" w:rsidP="00CD7510">
      <w:pPr>
        <w:rPr>
          <w:rFonts w:asciiTheme="majorHAnsi" w:hAnsiTheme="majorHAnsi" w:cs="Arial"/>
          <w:sz w:val="18"/>
          <w:szCs w:val="18"/>
        </w:rPr>
      </w:pPr>
      <w:r>
        <w:rPr>
          <w:rFonts w:asciiTheme="majorHAnsi" w:hAnsiTheme="majorHAnsi" w:cs="Arial"/>
          <w:sz w:val="18"/>
          <w:szCs w:val="18"/>
        </w:rPr>
        <w:t>Page 527</w:t>
      </w:r>
    </w:p>
    <w:p w:rsidR="004707C5" w:rsidRDefault="004707C5" w:rsidP="00CD7510">
      <w:proofErr w:type="gramStart"/>
      <w:r>
        <w:t>NSP 3213.</w:t>
      </w:r>
      <w:proofErr w:type="gramEnd"/>
      <w:r>
        <w:t xml:space="preserve"> Practicum I Supervised practice in foodservice settings which provides a foundation for beginning skills necessary in the practice of dietetics. Students will spend time in area schools and local university foodservice to practice basic management skills. </w:t>
      </w:r>
      <w:proofErr w:type="gramStart"/>
      <w:r>
        <w:t>Prerequisites, Admission to the Dietetics Program, NS 3113, NS 3123, NS 3133, NS 3143 and NS 3153.</w:t>
      </w:r>
      <w:proofErr w:type="gramEnd"/>
      <w:r>
        <w:t xml:space="preserve"> </w:t>
      </w:r>
      <w:proofErr w:type="gramStart"/>
      <w:r>
        <w:t>Spring.</w:t>
      </w:r>
      <w:proofErr w:type="gramEnd"/>
      <w:r>
        <w:t xml:space="preserve"> </w:t>
      </w:r>
    </w:p>
    <w:p w:rsidR="004707C5" w:rsidRDefault="004707C5" w:rsidP="00CD7510">
      <w:proofErr w:type="gramStart"/>
      <w:r>
        <w:t>NSP 3326.</w:t>
      </w:r>
      <w:proofErr w:type="gramEnd"/>
      <w:r>
        <w:t xml:space="preserve"> Practicum II Supervised practice in foodservice and community settings. Students will practice basic management skills in area hospitals/nursing homes and implement nutrition interventions in WIC practice settings, as well as gain experience in working with diverse populations. </w:t>
      </w:r>
      <w:proofErr w:type="gramStart"/>
      <w:r>
        <w:t>Prerequisites, Admission to the Dietetics Program, NS 3223, NS 3243, NS 3253, NS 3233, NSP 3213.</w:t>
      </w:r>
      <w:proofErr w:type="gramEnd"/>
      <w:r>
        <w:t xml:space="preserve"> </w:t>
      </w:r>
      <w:proofErr w:type="gramStart"/>
      <w:r>
        <w:t>Summer.</w:t>
      </w:r>
      <w:proofErr w:type="gramEnd"/>
      <w:r>
        <w:t xml:space="preserve"> </w:t>
      </w:r>
    </w:p>
    <w:p w:rsidR="004707C5" w:rsidRDefault="004707C5" w:rsidP="00CD7510">
      <w:proofErr w:type="gramStart"/>
      <w:r>
        <w:t>NSP 4433.</w:t>
      </w:r>
      <w:proofErr w:type="gramEnd"/>
      <w:r>
        <w:t xml:space="preserve"> Practicum III Supervised practice in community settings. Students will apply steps in the nutrition care process as they work with clients who have chronic conditions. Rotation sites include extension service, wellness program, home health, geriatric programs. </w:t>
      </w:r>
      <w:proofErr w:type="gramStart"/>
      <w:r>
        <w:t>Prerequisites, Admission to the Dietetics Program, NS 3223, NS 3233, NS 3243, NS 3253 and NSP 3213 and NSP 3326.</w:t>
      </w:r>
      <w:proofErr w:type="gramEnd"/>
      <w:r>
        <w:t xml:space="preserve"> Fall. </w:t>
      </w:r>
    </w:p>
    <w:p w:rsidR="004707C5" w:rsidRDefault="004707C5">
      <w:r>
        <w:br w:type="page"/>
      </w:r>
    </w:p>
    <w:p w:rsidR="004707C5" w:rsidRDefault="004707C5" w:rsidP="00CD7510">
      <w:proofErr w:type="gramStart"/>
      <w:r>
        <w:lastRenderedPageBreak/>
        <w:t>NSP 4543.</w:t>
      </w:r>
      <w:proofErr w:type="gramEnd"/>
      <w:r>
        <w:t xml:space="preserve"> Practicum IV </w:t>
      </w:r>
      <w:r w:rsidRPr="004707C5">
        <w:rPr>
          <w:strike/>
          <w:color w:val="FF0000"/>
        </w:rPr>
        <w:t xml:space="preserve">Supervised practice in clinical settings. Students will travel to area hospitals and dialysis units, working with culturally diverse patients who have various chronic conditions. Students will continue to develop skills using the nutrition care process. </w:t>
      </w:r>
      <w:proofErr w:type="gramStart"/>
      <w:r w:rsidRPr="004707C5">
        <w:rPr>
          <w:strike/>
          <w:color w:val="FF0000"/>
        </w:rPr>
        <w:t>Prerequisites, Admission to the Dietetics Program, NS 4413, NS 4453, NS 4443, NSP 4433 and STAT 3233.</w:t>
      </w:r>
      <w:proofErr w:type="gramEnd"/>
      <w:r w:rsidRPr="004707C5">
        <w:rPr>
          <w:strike/>
          <w:color w:val="FF0000"/>
        </w:rPr>
        <w:t xml:space="preserve"> </w:t>
      </w:r>
      <w:proofErr w:type="gramStart"/>
      <w:r w:rsidRPr="004707C5">
        <w:rPr>
          <w:strike/>
          <w:color w:val="FF0000"/>
        </w:rPr>
        <w:t>Spring.</w:t>
      </w:r>
      <w:proofErr w:type="gramEnd"/>
      <w:r>
        <w:t xml:space="preserve"> </w:t>
      </w:r>
      <w:r w:rsidRPr="004707C5">
        <w:rPr>
          <w:rFonts w:ascii="Calibri" w:hAnsi="Calibri" w:cs="Arial"/>
          <w:color w:val="4F81BD" w:themeColor="accent1"/>
          <w:sz w:val="32"/>
          <w:szCs w:val="32"/>
        </w:rPr>
        <w:t>Supervised practice in clinical settings.</w:t>
      </w:r>
      <w:r w:rsidRPr="004707C5">
        <w:rPr>
          <w:rFonts w:asciiTheme="majorHAnsi" w:hAnsiTheme="majorHAnsi" w:cs="Arial"/>
          <w:color w:val="4F81BD" w:themeColor="accent1"/>
          <w:sz w:val="32"/>
          <w:szCs w:val="32"/>
        </w:rPr>
        <w:t xml:space="preserve">  Healthcare facility rotations provide experiences in application of medical nutrition therapy and the nutrition care process in acute care, long-term care and outpatient settings.  </w:t>
      </w:r>
      <w:proofErr w:type="gramStart"/>
      <w:r w:rsidRPr="004707C5">
        <w:rPr>
          <w:rFonts w:asciiTheme="majorHAnsi" w:hAnsiTheme="majorHAnsi" w:cs="Arial"/>
          <w:color w:val="4F81BD" w:themeColor="accent1"/>
          <w:sz w:val="32"/>
          <w:szCs w:val="32"/>
        </w:rPr>
        <w:t>Prerequisites, Admission to the Nutritional Science Program, NS 4413, NS 4453, NS 4553, NSP 4433 and STAT 3233.</w:t>
      </w:r>
      <w:proofErr w:type="gramEnd"/>
      <w:r w:rsidRPr="004707C5">
        <w:rPr>
          <w:rFonts w:asciiTheme="majorHAnsi" w:hAnsiTheme="majorHAnsi" w:cs="Arial"/>
          <w:color w:val="4F81BD" w:themeColor="accent1"/>
          <w:sz w:val="32"/>
          <w:szCs w:val="32"/>
        </w:rPr>
        <w:t xml:space="preserve"> </w:t>
      </w:r>
      <w:proofErr w:type="gramStart"/>
      <w:r w:rsidRPr="004707C5">
        <w:rPr>
          <w:rFonts w:asciiTheme="majorHAnsi" w:hAnsiTheme="majorHAnsi" w:cs="Arial"/>
          <w:color w:val="4F81BD" w:themeColor="accent1"/>
          <w:sz w:val="32"/>
          <w:szCs w:val="32"/>
        </w:rPr>
        <w:t>Spring.</w:t>
      </w:r>
      <w:proofErr w:type="gramEnd"/>
    </w:p>
    <w:p w:rsidR="005F12D0" w:rsidRDefault="004707C5" w:rsidP="00CD7510">
      <w:proofErr w:type="gramStart"/>
      <w:r>
        <w:t>NSP 4656.</w:t>
      </w:r>
      <w:proofErr w:type="gramEnd"/>
      <w:r>
        <w:t xml:space="preserve"> Practicum V Supervised practice in clinical settings. Students will refine clinical skills in area hospital facilities, further developing professional behaviors necessary in the practice of dietetics. Students will participate in culminating staff relief experience near the end of practicum. </w:t>
      </w:r>
      <w:proofErr w:type="gramStart"/>
      <w:r>
        <w:t>Prerequisites, Admission to the Dietetics Program, NS 4523, NS 4563, NS 4553, NS 4573, NSP 4543.</w:t>
      </w:r>
      <w:proofErr w:type="gramEnd"/>
      <w:r>
        <w:t xml:space="preserve"> </w:t>
      </w:r>
      <w:proofErr w:type="gramStart"/>
      <w:r>
        <w:t>Summer.</w:t>
      </w:r>
      <w:proofErr w:type="gramEnd"/>
    </w:p>
    <w:p w:rsidR="005F12D0" w:rsidRPr="001B0062" w:rsidRDefault="001B0062" w:rsidP="00CD7510">
      <w:pPr>
        <w:rPr>
          <w:rFonts w:asciiTheme="majorHAnsi" w:hAnsiTheme="majorHAnsi" w:cs="Arial"/>
          <w:sz w:val="18"/>
          <w:szCs w:val="18"/>
        </w:rPr>
      </w:pPr>
      <w:proofErr w:type="gramStart"/>
      <w:r>
        <w:rPr>
          <w:rFonts w:asciiTheme="majorHAnsi" w:hAnsiTheme="majorHAnsi" w:cs="Arial"/>
          <w:b/>
          <w:sz w:val="18"/>
          <w:szCs w:val="18"/>
        </w:rPr>
        <w:t>NSP 4543.</w:t>
      </w:r>
      <w:proofErr w:type="gramEnd"/>
      <w:r>
        <w:rPr>
          <w:rFonts w:asciiTheme="majorHAnsi" w:hAnsiTheme="majorHAnsi" w:cs="Arial"/>
          <w:b/>
          <w:sz w:val="18"/>
          <w:szCs w:val="18"/>
        </w:rPr>
        <w:t xml:space="preserve"> Practicum IV  </w:t>
      </w:r>
    </w:p>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3"/>
      <w:foot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F26" w:rsidRDefault="00745F26" w:rsidP="00AF3758">
      <w:pPr>
        <w:spacing w:after="0" w:line="240" w:lineRule="auto"/>
      </w:pPr>
      <w:r>
        <w:separator/>
      </w:r>
    </w:p>
  </w:endnote>
  <w:endnote w:type="continuationSeparator" w:id="0">
    <w:p w:rsidR="00745F26" w:rsidRDefault="00745F2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Pr="00CD7510" w:rsidRDefault="00F11CE3"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F26" w:rsidRDefault="00745F26" w:rsidP="00AF3758">
      <w:pPr>
        <w:spacing w:after="0" w:line="240" w:lineRule="auto"/>
      </w:pPr>
      <w:r>
        <w:separator/>
      </w:r>
    </w:p>
  </w:footnote>
  <w:footnote w:type="continuationSeparator" w:id="0">
    <w:p w:rsidR="00745F26" w:rsidRDefault="00745F26"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1E36BB">
      <w:rPr>
        <w:rFonts w:ascii="Arial Narrow" w:hAnsi="Arial Narrow"/>
        <w:sz w:val="16"/>
        <w:szCs w:val="16"/>
      </w:rPr>
      <w:t>9/</w:t>
    </w:r>
    <w:r w:rsidR="004C59E8">
      <w:rPr>
        <w:rFonts w:ascii="Arial Narrow" w:hAnsi="Arial Narrow"/>
        <w:sz w:val="16"/>
        <w:szCs w:val="16"/>
      </w:rPr>
      <w:t>1</w:t>
    </w:r>
    <w:r w:rsidR="00040138">
      <w:rPr>
        <w:rFonts w:ascii="Arial Narrow" w:hAnsi="Arial Narrow"/>
        <w:sz w:val="16"/>
        <w:szCs w:val="16"/>
      </w:rPr>
      <w:t>5</w:t>
    </w:r>
    <w:r w:rsidR="001E36BB">
      <w:rPr>
        <w:rFonts w:ascii="Arial Narrow" w:hAnsi="Arial Narrow"/>
        <w:sz w:val="16"/>
        <w:szCs w:val="16"/>
      </w:rPr>
      <w:t>/</w:t>
    </w:r>
    <w:r w:rsidR="003C1EE2">
      <w:rPr>
        <w:rFonts w:ascii="Arial Narrow" w:hAnsi="Arial Narrow"/>
        <w:sz w:val="16"/>
        <w:szCs w:val="16"/>
      </w:rPr>
      <w:t>15</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40138"/>
    <w:rsid w:val="000627BE"/>
    <w:rsid w:val="0009788F"/>
    <w:rsid w:val="000A7C2E"/>
    <w:rsid w:val="000D06F1"/>
    <w:rsid w:val="00103070"/>
    <w:rsid w:val="00116278"/>
    <w:rsid w:val="0014025C"/>
    <w:rsid w:val="00151451"/>
    <w:rsid w:val="00152424"/>
    <w:rsid w:val="0015435B"/>
    <w:rsid w:val="0018269B"/>
    <w:rsid w:val="00185D67"/>
    <w:rsid w:val="001A5DD5"/>
    <w:rsid w:val="001B0062"/>
    <w:rsid w:val="001E36BB"/>
    <w:rsid w:val="001F5E9E"/>
    <w:rsid w:val="001F7398"/>
    <w:rsid w:val="00212A76"/>
    <w:rsid w:val="0022350B"/>
    <w:rsid w:val="002315B0"/>
    <w:rsid w:val="00254447"/>
    <w:rsid w:val="00261ACE"/>
    <w:rsid w:val="00262156"/>
    <w:rsid w:val="00265C17"/>
    <w:rsid w:val="002776C2"/>
    <w:rsid w:val="002E3FC9"/>
    <w:rsid w:val="003328F3"/>
    <w:rsid w:val="003448E9"/>
    <w:rsid w:val="00346F5C"/>
    <w:rsid w:val="00362414"/>
    <w:rsid w:val="00374D72"/>
    <w:rsid w:val="00384538"/>
    <w:rsid w:val="0039532B"/>
    <w:rsid w:val="003A05F4"/>
    <w:rsid w:val="003C0ED1"/>
    <w:rsid w:val="003C1EE2"/>
    <w:rsid w:val="00400712"/>
    <w:rsid w:val="004072F1"/>
    <w:rsid w:val="004707C5"/>
    <w:rsid w:val="00473252"/>
    <w:rsid w:val="00487771"/>
    <w:rsid w:val="00492F7C"/>
    <w:rsid w:val="004A7706"/>
    <w:rsid w:val="004C59E8"/>
    <w:rsid w:val="004E4A5C"/>
    <w:rsid w:val="004E5007"/>
    <w:rsid w:val="004F3C87"/>
    <w:rsid w:val="00504BCC"/>
    <w:rsid w:val="00515205"/>
    <w:rsid w:val="00526B81"/>
    <w:rsid w:val="00563E52"/>
    <w:rsid w:val="00584C22"/>
    <w:rsid w:val="00592A95"/>
    <w:rsid w:val="005B2E9E"/>
    <w:rsid w:val="005F12D0"/>
    <w:rsid w:val="006179CB"/>
    <w:rsid w:val="00636DB3"/>
    <w:rsid w:val="006657FB"/>
    <w:rsid w:val="00677A48"/>
    <w:rsid w:val="006B52C0"/>
    <w:rsid w:val="006D0246"/>
    <w:rsid w:val="006E6117"/>
    <w:rsid w:val="006E6FEC"/>
    <w:rsid w:val="00712045"/>
    <w:rsid w:val="0073025F"/>
    <w:rsid w:val="0073125A"/>
    <w:rsid w:val="00745F26"/>
    <w:rsid w:val="00750AF6"/>
    <w:rsid w:val="007715F3"/>
    <w:rsid w:val="007A06B9"/>
    <w:rsid w:val="0083170D"/>
    <w:rsid w:val="008A795D"/>
    <w:rsid w:val="008C703B"/>
    <w:rsid w:val="008D012F"/>
    <w:rsid w:val="008D35A2"/>
    <w:rsid w:val="008E6C1C"/>
    <w:rsid w:val="00920523"/>
    <w:rsid w:val="00982FB1"/>
    <w:rsid w:val="00995206"/>
    <w:rsid w:val="009A529F"/>
    <w:rsid w:val="009A5934"/>
    <w:rsid w:val="009E1AA5"/>
    <w:rsid w:val="00A01035"/>
    <w:rsid w:val="00A0329C"/>
    <w:rsid w:val="00A16BB1"/>
    <w:rsid w:val="00A34100"/>
    <w:rsid w:val="00A5089E"/>
    <w:rsid w:val="00A56D36"/>
    <w:rsid w:val="00AB5523"/>
    <w:rsid w:val="00AF20FF"/>
    <w:rsid w:val="00AF3758"/>
    <w:rsid w:val="00AF3C6A"/>
    <w:rsid w:val="00B1628A"/>
    <w:rsid w:val="00B24A85"/>
    <w:rsid w:val="00B35368"/>
    <w:rsid w:val="00B7606A"/>
    <w:rsid w:val="00BD2A0D"/>
    <w:rsid w:val="00BE069E"/>
    <w:rsid w:val="00C12816"/>
    <w:rsid w:val="00C132F9"/>
    <w:rsid w:val="00C23CC7"/>
    <w:rsid w:val="00C334FF"/>
    <w:rsid w:val="00C723B8"/>
    <w:rsid w:val="00CA6230"/>
    <w:rsid w:val="00CD7510"/>
    <w:rsid w:val="00D0686A"/>
    <w:rsid w:val="00D51205"/>
    <w:rsid w:val="00D57716"/>
    <w:rsid w:val="00D654AF"/>
    <w:rsid w:val="00D67AC4"/>
    <w:rsid w:val="00D72E20"/>
    <w:rsid w:val="00D76DEE"/>
    <w:rsid w:val="00D979DD"/>
    <w:rsid w:val="00DA3F9B"/>
    <w:rsid w:val="00DB3983"/>
    <w:rsid w:val="00E45868"/>
    <w:rsid w:val="00E658EB"/>
    <w:rsid w:val="00E70F88"/>
    <w:rsid w:val="00E859B0"/>
    <w:rsid w:val="00EB4FF5"/>
    <w:rsid w:val="00EC6970"/>
    <w:rsid w:val="00EE55A2"/>
    <w:rsid w:val="00EF2A44"/>
    <w:rsid w:val="00F01A8B"/>
    <w:rsid w:val="00F11CE3"/>
    <w:rsid w:val="00F17AE1"/>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ptowery@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3F2BFD"/>
    <w:rsid w:val="004027ED"/>
    <w:rsid w:val="004068B1"/>
    <w:rsid w:val="00444715"/>
    <w:rsid w:val="004E1A75"/>
    <w:rsid w:val="00587536"/>
    <w:rsid w:val="005D430B"/>
    <w:rsid w:val="005D5D2F"/>
    <w:rsid w:val="00623293"/>
    <w:rsid w:val="00636142"/>
    <w:rsid w:val="006C0858"/>
    <w:rsid w:val="007C429E"/>
    <w:rsid w:val="0088172E"/>
    <w:rsid w:val="009C0E11"/>
    <w:rsid w:val="00AC3009"/>
    <w:rsid w:val="00AD5D56"/>
    <w:rsid w:val="00B2559E"/>
    <w:rsid w:val="00B46AFF"/>
    <w:rsid w:val="00BA2926"/>
    <w:rsid w:val="00C16165"/>
    <w:rsid w:val="00C35680"/>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ccollins</cp:lastModifiedBy>
  <cp:revision>2</cp:revision>
  <dcterms:created xsi:type="dcterms:W3CDTF">2016-02-26T16:04:00Z</dcterms:created>
  <dcterms:modified xsi:type="dcterms:W3CDTF">2016-02-26T16:04:00Z</dcterms:modified>
</cp:coreProperties>
</file>